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5B" w:rsidRPr="0012345B" w:rsidRDefault="0012345B" w:rsidP="0012345B">
      <w:pPr>
        <w:spacing w:after="150" w:line="240" w:lineRule="auto"/>
        <w:jc w:val="center"/>
        <w:rPr>
          <w:rFonts w:ascii="Times New Roman" w:eastAsia="Times New Roman" w:hAnsi="Times New Roman" w:cs="Times New Roman"/>
          <w:sz w:val="24"/>
          <w:szCs w:val="24"/>
        </w:rPr>
      </w:pPr>
      <w:r w:rsidRPr="0012345B">
        <w:rPr>
          <w:rFonts w:ascii="Times New Roman" w:eastAsia="Times New Roman" w:hAnsi="Times New Roman" w:cs="Times New Roman"/>
          <w:noProof/>
          <w:color w:val="D37A25"/>
          <w:sz w:val="24"/>
          <w:szCs w:val="24"/>
        </w:rPr>
        <w:drawing>
          <wp:inline distT="0" distB="0" distL="0" distR="0" wp14:anchorId="73A6F9D5" wp14:editId="5CC9A965">
            <wp:extent cx="4943475" cy="895350"/>
            <wp:effectExtent l="0" t="0" r="9525" b="0"/>
            <wp:docPr id="1" name="Picture 1" descr="CG Jung Institute of Chica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 Jung Institute of Chica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0247" cy="902010"/>
                    </a:xfrm>
                    <a:prstGeom prst="rect">
                      <a:avLst/>
                    </a:prstGeom>
                    <a:noFill/>
                    <a:ln>
                      <a:noFill/>
                    </a:ln>
                  </pic:spPr>
                </pic:pic>
              </a:graphicData>
            </a:graphic>
          </wp:inline>
        </w:drawing>
      </w:r>
    </w:p>
    <w:p w:rsidR="0012345B" w:rsidRPr="0012345B" w:rsidRDefault="0012345B" w:rsidP="0012345B">
      <w:pPr>
        <w:spacing w:after="150" w:line="240" w:lineRule="auto"/>
        <w:rPr>
          <w:rFonts w:ascii="Times New Roman" w:eastAsia="Times New Roman" w:hAnsi="Times New Roman" w:cs="Times New Roman"/>
          <w:sz w:val="24"/>
          <w:szCs w:val="24"/>
        </w:rPr>
      </w:pPr>
      <w:r w:rsidRPr="0012345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5pt;height:18pt" o:ole="">
            <v:imagedata r:id="rId7" o:title=""/>
          </v:shape>
          <w:control r:id="rId8" w:name="DefaultOcxName" w:shapeid="_x0000_i1030"/>
        </w:object>
      </w:r>
    </w:p>
    <w:p w:rsidR="0012345B" w:rsidRPr="0012345B" w:rsidRDefault="0012345B" w:rsidP="0012345B">
      <w:pPr>
        <w:shd w:val="clear" w:color="auto" w:fill="FFFFFF"/>
        <w:spacing w:before="100" w:beforeAutospacing="1" w:after="0" w:afterAutospacing="1" w:line="300" w:lineRule="atLeast"/>
        <w:ind w:left="-810"/>
        <w:jc w:val="center"/>
        <w:rPr>
          <w:rFonts w:ascii="Arial" w:eastAsia="Times New Roman" w:hAnsi="Arial" w:cs="Arial"/>
          <w:color w:val="666666"/>
          <w:sz w:val="20"/>
          <w:szCs w:val="20"/>
        </w:rPr>
      </w:pPr>
      <w:r w:rsidRPr="0012345B">
        <w:rPr>
          <w:rFonts w:ascii="Arial" w:eastAsia="Times New Roman" w:hAnsi="Arial" w:cs="Arial"/>
          <w:noProof/>
          <w:color w:val="D37A25"/>
          <w:sz w:val="20"/>
          <w:szCs w:val="20"/>
          <w:bdr w:val="single" w:sz="6" w:space="4" w:color="DDDDDD" w:frame="1"/>
          <w:shd w:val="clear" w:color="auto" w:fill="FFFFFF"/>
        </w:rPr>
        <w:drawing>
          <wp:inline distT="0" distB="0" distL="0" distR="0" wp14:anchorId="543D77D6" wp14:editId="552B381D">
            <wp:extent cx="2095500" cy="2095500"/>
            <wp:effectExtent l="0" t="0" r="0" b="0"/>
            <wp:docPr id="3" name="Picture 3" descr="Faustian Bargain: The deal we make with the devil">
              <a:hlinkClick xmlns:a="http://schemas.openxmlformats.org/drawingml/2006/main" r:id="rId9" tooltip="&quot;Faustian Bargain: The deal we make with the dev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ustian Bargain: The deal we make with the devil">
                      <a:hlinkClick r:id="rId9" tooltip="&quot;Faustian Bargain: The deal we make with the dev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sidRPr="0012345B">
        <w:rPr>
          <w:rFonts w:ascii="Arial" w:eastAsia="Times New Roman" w:hAnsi="Arial" w:cs="Arial"/>
          <w:noProof/>
          <w:color w:val="D37A25"/>
          <w:sz w:val="20"/>
          <w:szCs w:val="20"/>
          <w:bdr w:val="single" w:sz="6" w:space="3" w:color="DDDDDD" w:frame="1"/>
          <w:shd w:val="clear" w:color="auto" w:fill="FFFFFF"/>
        </w:rPr>
        <w:drawing>
          <wp:inline distT="0" distB="0" distL="0" distR="0" wp14:anchorId="293C7D8F" wp14:editId="10A9AAF3">
            <wp:extent cx="2476500" cy="2171700"/>
            <wp:effectExtent l="0" t="0" r="0" b="0"/>
            <wp:docPr id="2" name="Picture 2" descr="Faustian Bargain: The deal we make with the devil">
              <a:hlinkClick xmlns:a="http://schemas.openxmlformats.org/drawingml/2006/main" r:id="rId11" tooltip="&quot;Faustian Bargain: The deal we make with the dev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ustian Bargain: The deal we make with the devil">
                      <a:hlinkClick r:id="rId11" tooltip="&quot;Faustian Bargain: The deal we make with the devi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2171700"/>
                    </a:xfrm>
                    <a:prstGeom prst="rect">
                      <a:avLst/>
                    </a:prstGeom>
                    <a:noFill/>
                    <a:ln>
                      <a:noFill/>
                    </a:ln>
                  </pic:spPr>
                </pic:pic>
              </a:graphicData>
            </a:graphic>
          </wp:inline>
        </w:drawing>
      </w:r>
    </w:p>
    <w:p w:rsidR="0012345B" w:rsidRPr="0012345B" w:rsidRDefault="0012345B" w:rsidP="0012345B">
      <w:pPr>
        <w:shd w:val="clear" w:color="auto" w:fill="FFFFFF"/>
        <w:spacing w:before="100" w:beforeAutospacing="1" w:after="0" w:afterAutospacing="1" w:line="300" w:lineRule="atLeast"/>
        <w:ind w:left="-810"/>
        <w:rPr>
          <w:rFonts w:ascii="Arial" w:eastAsia="Times New Roman" w:hAnsi="Arial" w:cs="Arial"/>
          <w:color w:val="666666"/>
          <w:sz w:val="20"/>
          <w:szCs w:val="20"/>
        </w:rPr>
      </w:pPr>
    </w:p>
    <w:p w:rsidR="0012345B" w:rsidRPr="0012345B" w:rsidRDefault="0012345B" w:rsidP="0012345B">
      <w:pPr>
        <w:shd w:val="clear" w:color="auto" w:fill="FFFFFF"/>
        <w:spacing w:after="150" w:line="300" w:lineRule="atLeast"/>
        <w:ind w:right="-90"/>
        <w:jc w:val="center"/>
        <w:rPr>
          <w:rFonts w:ascii="Arial" w:eastAsia="Times New Roman" w:hAnsi="Arial" w:cs="Arial"/>
          <w:color w:val="666666"/>
          <w:sz w:val="20"/>
          <w:szCs w:val="20"/>
        </w:rPr>
      </w:pPr>
      <w:r w:rsidRPr="0012345B">
        <w:rPr>
          <w:rFonts w:ascii="Optima LT" w:eastAsia="Times New Roman" w:hAnsi="Optima LT" w:cs="Arial"/>
          <w:color w:val="000000"/>
          <w:sz w:val="40"/>
          <w:szCs w:val="40"/>
        </w:rPr>
        <w:t>FAUSTIAN BARGAIN: THE DYNAMICS OF THE DEAL WE MAKE WITH THE DEVIL</w:t>
      </w:r>
    </w:p>
    <w:p w:rsidR="0012345B" w:rsidRPr="0012345B" w:rsidRDefault="0012345B" w:rsidP="0012345B">
      <w:pPr>
        <w:shd w:val="clear" w:color="auto" w:fill="FFFFFF"/>
        <w:spacing w:after="150" w:line="300" w:lineRule="atLeast"/>
        <w:ind w:right="-90"/>
        <w:jc w:val="center"/>
        <w:rPr>
          <w:rFonts w:ascii="Arial" w:eastAsia="Times New Roman" w:hAnsi="Arial" w:cs="Arial"/>
          <w:color w:val="666666"/>
          <w:sz w:val="20"/>
          <w:szCs w:val="20"/>
        </w:rPr>
      </w:pPr>
      <w:r w:rsidRPr="0012345B">
        <w:rPr>
          <w:rFonts w:ascii="Optima LT" w:eastAsia="Times New Roman" w:hAnsi="Optima LT" w:cs="Arial"/>
          <w:sz w:val="30"/>
          <w:szCs w:val="30"/>
        </w:rPr>
        <w:t>Ashok Bedi, MD</w:t>
      </w:r>
    </w:p>
    <w:p w:rsidR="0012345B" w:rsidRPr="0012345B" w:rsidRDefault="0012345B" w:rsidP="0012345B">
      <w:pPr>
        <w:shd w:val="clear" w:color="auto" w:fill="FFFFFF"/>
        <w:spacing w:after="0" w:line="300" w:lineRule="atLeast"/>
        <w:ind w:right="-90"/>
        <w:jc w:val="center"/>
        <w:rPr>
          <w:rFonts w:ascii="Arial" w:eastAsia="Times New Roman" w:hAnsi="Arial" w:cs="Arial"/>
          <w:color w:val="666666"/>
          <w:sz w:val="20"/>
          <w:szCs w:val="20"/>
        </w:rPr>
      </w:pPr>
      <w:r w:rsidRPr="0012345B">
        <w:rPr>
          <w:rFonts w:ascii="Optima LT" w:eastAsia="Times New Roman" w:hAnsi="Optima LT" w:cs="Arial"/>
          <w:color w:val="800000"/>
          <w:sz w:val="30"/>
          <w:szCs w:val="30"/>
        </w:rPr>
        <w:t>Friday, October 21, 2016   8:30am – 4:15pm</w:t>
      </w:r>
      <w:r w:rsidRPr="0012345B">
        <w:rPr>
          <w:rFonts w:ascii="Optima LT" w:eastAsia="Times New Roman" w:hAnsi="Optima LT" w:cs="Arial"/>
          <w:color w:val="800000"/>
          <w:sz w:val="30"/>
          <w:szCs w:val="30"/>
        </w:rPr>
        <w:br/>
      </w:r>
    </w:p>
    <w:p w:rsidR="0012345B" w:rsidRPr="0012345B" w:rsidRDefault="0012345B" w:rsidP="0012345B">
      <w:pPr>
        <w:shd w:val="clear" w:color="auto" w:fill="FFFFFF"/>
        <w:spacing w:after="150" w:line="300" w:lineRule="atLeast"/>
        <w:rPr>
          <w:rFonts w:ascii="Arial" w:eastAsia="Times New Roman" w:hAnsi="Arial" w:cs="Arial"/>
          <w:color w:val="666666"/>
          <w:sz w:val="20"/>
          <w:szCs w:val="20"/>
        </w:rPr>
      </w:pPr>
      <w:r w:rsidRPr="0012345B">
        <w:rPr>
          <w:rFonts w:ascii="Arial" w:eastAsia="Times New Roman" w:hAnsi="Arial" w:cs="Arial"/>
          <w:color w:val="424242"/>
          <w:sz w:val="20"/>
          <w:szCs w:val="20"/>
        </w:rPr>
        <w:t>Each one of us makes an unconscious deal with the devil. While most of us remain unconscious of this Faustian Bargain, often, life, circumstances, relationship problems, complexes, Medical, Psychiatric and Addiction problems force us to reckon with the Devil Goethe’s Faust captivated Jung’s psyche and was his inner guide both in his own individuation and evolution of his Analytical Psychology. It guided Jung from his personal myth of a Hero as young Faust to his emergent myth of the Wise Old Man – Philemon. </w:t>
      </w:r>
    </w:p>
    <w:p w:rsidR="0012345B" w:rsidRPr="0012345B" w:rsidRDefault="0012345B" w:rsidP="0012345B">
      <w:pPr>
        <w:shd w:val="clear" w:color="auto" w:fill="FFFFFF"/>
        <w:spacing w:after="150" w:line="300" w:lineRule="atLeast"/>
        <w:rPr>
          <w:rFonts w:ascii="Arial" w:eastAsia="Times New Roman" w:hAnsi="Arial" w:cs="Arial"/>
          <w:color w:val="666666"/>
          <w:sz w:val="20"/>
          <w:szCs w:val="20"/>
        </w:rPr>
      </w:pPr>
      <w:r w:rsidRPr="0012345B">
        <w:rPr>
          <w:rFonts w:ascii="Arial" w:eastAsia="Times New Roman" w:hAnsi="Arial" w:cs="Arial"/>
          <w:color w:val="424242"/>
          <w:sz w:val="20"/>
          <w:szCs w:val="20"/>
        </w:rPr>
        <w:t xml:space="preserve">The myth of Faust will be explored from an analytical perspective as depicted in the </w:t>
      </w:r>
      <w:proofErr w:type="gramStart"/>
      <w:r w:rsidRPr="0012345B">
        <w:rPr>
          <w:rFonts w:ascii="Arial" w:eastAsia="Times New Roman" w:hAnsi="Arial" w:cs="Arial"/>
          <w:color w:val="424242"/>
          <w:sz w:val="20"/>
          <w:szCs w:val="20"/>
        </w:rPr>
        <w:t>Collected</w:t>
      </w:r>
      <w:proofErr w:type="gramEnd"/>
      <w:r w:rsidRPr="0012345B">
        <w:rPr>
          <w:rFonts w:ascii="Arial" w:eastAsia="Times New Roman" w:hAnsi="Arial" w:cs="Arial"/>
          <w:color w:val="424242"/>
          <w:sz w:val="20"/>
          <w:szCs w:val="20"/>
        </w:rPr>
        <w:t xml:space="preserve"> works, the Red Book and MDR as elaborated by Carl Jung in his writings to amplify the Analytical Management of our deal with the Devil and its optimal resolution.</w:t>
      </w:r>
      <w:r w:rsidR="00103220">
        <w:rPr>
          <w:rFonts w:ascii="Arial" w:eastAsia="Times New Roman" w:hAnsi="Arial" w:cs="Arial"/>
          <w:color w:val="424242"/>
          <w:sz w:val="20"/>
          <w:szCs w:val="20"/>
        </w:rPr>
        <w:t xml:space="preserve">  </w:t>
      </w:r>
      <w:bookmarkStart w:id="0" w:name="_GoBack"/>
      <w:bookmarkEnd w:id="0"/>
      <w:r w:rsidRPr="0012345B">
        <w:rPr>
          <w:rFonts w:ascii="Arial" w:eastAsia="Times New Roman" w:hAnsi="Arial" w:cs="Arial"/>
          <w:color w:val="424242"/>
          <w:sz w:val="20"/>
          <w:szCs w:val="20"/>
        </w:rPr>
        <w:t>If you have questions about this course, please contact Ashok Bedi at </w:t>
      </w:r>
      <w:hyperlink r:id="rId13" w:tgtFrame="" w:history="1">
        <w:r w:rsidRPr="0012345B">
          <w:rPr>
            <w:rFonts w:ascii="Arial" w:eastAsia="Times New Roman" w:hAnsi="Arial" w:cs="Arial"/>
            <w:color w:val="D37A25"/>
            <w:sz w:val="20"/>
            <w:szCs w:val="20"/>
            <w:u w:val="single"/>
          </w:rPr>
          <w:t>ashokbedi@sbcglobal.net</w:t>
        </w:r>
      </w:hyperlink>
      <w:r w:rsidRPr="0012345B">
        <w:rPr>
          <w:rFonts w:ascii="Arial" w:eastAsia="Times New Roman" w:hAnsi="Arial" w:cs="Arial"/>
          <w:color w:val="424242"/>
          <w:sz w:val="20"/>
          <w:szCs w:val="20"/>
        </w:rPr>
        <w:t>.</w:t>
      </w:r>
    </w:p>
    <w:p w:rsidR="0012345B" w:rsidRPr="0012345B" w:rsidRDefault="0012345B" w:rsidP="0012345B">
      <w:pPr>
        <w:shd w:val="clear" w:color="auto" w:fill="FFFFFF"/>
        <w:spacing w:after="0" w:line="300" w:lineRule="atLeast"/>
        <w:jc w:val="center"/>
        <w:rPr>
          <w:rFonts w:ascii="Arial" w:eastAsia="Times New Roman" w:hAnsi="Arial" w:cs="Arial"/>
          <w:color w:val="666666"/>
          <w:sz w:val="20"/>
          <w:szCs w:val="20"/>
        </w:rPr>
      </w:pPr>
      <w:r w:rsidRPr="0012345B">
        <w:rPr>
          <w:rFonts w:ascii="Arial" w:eastAsia="Times New Roman" w:hAnsi="Arial" w:cs="Arial"/>
          <w:color w:val="9C0000"/>
          <w:sz w:val="20"/>
          <w:szCs w:val="20"/>
          <w:u w:val="single"/>
        </w:rPr>
        <w:t>LOCATION</w:t>
      </w:r>
    </w:p>
    <w:p w:rsidR="0012345B" w:rsidRPr="0012345B" w:rsidRDefault="0012345B" w:rsidP="0012345B">
      <w:pPr>
        <w:shd w:val="clear" w:color="auto" w:fill="FFFFFF"/>
        <w:spacing w:after="0" w:line="300" w:lineRule="atLeast"/>
        <w:jc w:val="center"/>
        <w:rPr>
          <w:rFonts w:ascii="Arial" w:eastAsia="Times New Roman" w:hAnsi="Arial" w:cs="Arial"/>
          <w:color w:val="666666"/>
          <w:sz w:val="20"/>
          <w:szCs w:val="20"/>
        </w:rPr>
      </w:pPr>
      <w:r w:rsidRPr="0012345B">
        <w:rPr>
          <w:rFonts w:ascii="Arial" w:eastAsia="Times New Roman" w:hAnsi="Arial" w:cs="Arial"/>
          <w:color w:val="424242"/>
          <w:sz w:val="20"/>
          <w:szCs w:val="20"/>
        </w:rPr>
        <w:t>The Dewey Center/Aurora Psychiatric Hospital - Lighthouse on Dewey</w:t>
      </w:r>
      <w:r w:rsidRPr="0012345B">
        <w:rPr>
          <w:rFonts w:ascii="Arial" w:eastAsia="Times New Roman" w:hAnsi="Arial" w:cs="Arial"/>
          <w:color w:val="424242"/>
          <w:sz w:val="20"/>
          <w:szCs w:val="20"/>
        </w:rPr>
        <w:br/>
        <w:t>1220 Dewey Avenue, Wauwatosa, WI 53212</w:t>
      </w:r>
    </w:p>
    <w:p w:rsidR="0012345B" w:rsidRPr="0012345B" w:rsidRDefault="0012345B" w:rsidP="0012345B">
      <w:pPr>
        <w:shd w:val="clear" w:color="auto" w:fill="FFFFFF"/>
        <w:spacing w:after="0" w:line="300" w:lineRule="atLeast"/>
        <w:jc w:val="center"/>
        <w:rPr>
          <w:rFonts w:ascii="Arial" w:eastAsia="Times New Roman" w:hAnsi="Arial" w:cs="Arial"/>
          <w:color w:val="424242"/>
          <w:sz w:val="20"/>
          <w:szCs w:val="20"/>
        </w:rPr>
      </w:pPr>
      <w:hyperlink r:id="rId14" w:tgtFrame="_blank" w:history="1">
        <w:r w:rsidRPr="0012345B">
          <w:rPr>
            <w:rFonts w:ascii="Arial" w:eastAsia="Times New Roman" w:hAnsi="Arial" w:cs="Arial"/>
            <w:b/>
            <w:bCs/>
            <w:color w:val="D37A25"/>
            <w:sz w:val="20"/>
            <w:szCs w:val="20"/>
            <w:u w:val="single"/>
          </w:rPr>
          <w:t>MAP</w:t>
        </w:r>
      </w:hyperlink>
    </w:p>
    <w:p w:rsidR="0012345B" w:rsidRPr="0012345B" w:rsidRDefault="0012345B" w:rsidP="0012345B">
      <w:pPr>
        <w:shd w:val="clear" w:color="auto" w:fill="FFFFFF"/>
        <w:spacing w:after="0" w:line="300" w:lineRule="atLeast"/>
        <w:jc w:val="center"/>
        <w:rPr>
          <w:rFonts w:ascii="Arial" w:eastAsia="Times New Roman" w:hAnsi="Arial" w:cs="Arial"/>
          <w:color w:val="666666"/>
          <w:sz w:val="20"/>
          <w:szCs w:val="20"/>
        </w:rPr>
      </w:pPr>
      <w:r w:rsidRPr="0012345B">
        <w:rPr>
          <w:rFonts w:ascii="Arial" w:eastAsia="Times New Roman" w:hAnsi="Arial" w:cs="Arial"/>
          <w:color w:val="9C0000"/>
          <w:sz w:val="20"/>
          <w:szCs w:val="20"/>
          <w:u w:val="single"/>
        </w:rPr>
        <w:t>FEE</w:t>
      </w:r>
    </w:p>
    <w:p w:rsidR="0012345B" w:rsidRPr="0012345B" w:rsidRDefault="0012345B" w:rsidP="0012345B">
      <w:pPr>
        <w:shd w:val="clear" w:color="auto" w:fill="FFFFFF"/>
        <w:spacing w:after="150" w:line="300" w:lineRule="atLeast"/>
        <w:jc w:val="center"/>
        <w:rPr>
          <w:rFonts w:ascii="Arial" w:eastAsia="Times New Roman" w:hAnsi="Arial" w:cs="Arial"/>
          <w:color w:val="666666"/>
          <w:sz w:val="20"/>
          <w:szCs w:val="20"/>
        </w:rPr>
      </w:pPr>
      <w:r w:rsidRPr="0012345B">
        <w:rPr>
          <w:rFonts w:ascii="Arial" w:eastAsia="Times New Roman" w:hAnsi="Arial" w:cs="Arial"/>
          <w:color w:val="424242"/>
          <w:sz w:val="20"/>
          <w:szCs w:val="20"/>
        </w:rPr>
        <w:t>$165 | $105 Students | 6 CEs ($15 Fee</w:t>
      </w:r>
      <w:proofErr w:type="gramStart"/>
      <w:r w:rsidRPr="0012345B">
        <w:rPr>
          <w:rFonts w:ascii="Arial" w:eastAsia="Times New Roman" w:hAnsi="Arial" w:cs="Arial"/>
          <w:color w:val="424242"/>
          <w:sz w:val="20"/>
          <w:szCs w:val="20"/>
        </w:rPr>
        <w:t>)</w:t>
      </w:r>
      <w:proofErr w:type="gramEnd"/>
      <w:r w:rsidRPr="0012345B">
        <w:rPr>
          <w:rFonts w:ascii="Arial" w:eastAsia="Times New Roman" w:hAnsi="Arial" w:cs="Arial"/>
          <w:color w:val="424242"/>
          <w:sz w:val="20"/>
          <w:szCs w:val="20"/>
        </w:rPr>
        <w:br/>
        <w:t>Lunch on your own</w:t>
      </w:r>
    </w:p>
    <w:p w:rsidR="0012345B" w:rsidRPr="0012345B" w:rsidRDefault="0012345B" w:rsidP="0012345B">
      <w:pPr>
        <w:shd w:val="clear" w:color="auto" w:fill="FFFFFF"/>
        <w:spacing w:after="0" w:line="300" w:lineRule="atLeast"/>
        <w:rPr>
          <w:rFonts w:ascii="Arial" w:eastAsia="Times New Roman" w:hAnsi="Arial" w:cs="Arial"/>
          <w:color w:val="666666"/>
          <w:sz w:val="20"/>
          <w:szCs w:val="20"/>
        </w:rPr>
      </w:pPr>
      <w:r w:rsidRPr="0012345B">
        <w:rPr>
          <w:rFonts w:ascii="Arial" w:eastAsia="Times New Roman" w:hAnsi="Arial" w:cs="Arial"/>
          <w:color w:val="9C0000"/>
          <w:sz w:val="20"/>
          <w:szCs w:val="20"/>
          <w:u w:val="single"/>
        </w:rPr>
        <w:t>Learning Objectives</w:t>
      </w:r>
    </w:p>
    <w:p w:rsidR="0012345B" w:rsidRPr="0012345B" w:rsidRDefault="0012345B" w:rsidP="0012345B">
      <w:pPr>
        <w:numPr>
          <w:ilvl w:val="0"/>
          <w:numId w:val="5"/>
        </w:numPr>
        <w:shd w:val="clear" w:color="auto" w:fill="FFFFFF"/>
        <w:spacing w:before="100" w:beforeAutospacing="1" w:after="100" w:afterAutospacing="1" w:line="300" w:lineRule="atLeast"/>
        <w:ind w:left="270"/>
        <w:rPr>
          <w:rFonts w:ascii="Arial" w:eastAsia="Times New Roman" w:hAnsi="Arial" w:cs="Arial"/>
          <w:color w:val="666666"/>
          <w:sz w:val="20"/>
          <w:szCs w:val="20"/>
        </w:rPr>
      </w:pPr>
      <w:r w:rsidRPr="0012345B">
        <w:rPr>
          <w:rFonts w:ascii="Arial" w:eastAsia="Times New Roman" w:hAnsi="Arial" w:cs="Arial"/>
          <w:color w:val="424242"/>
          <w:sz w:val="20"/>
          <w:szCs w:val="20"/>
        </w:rPr>
        <w:t>Summarize the legend of Goethe’s Faust and the Faustian Bargain</w:t>
      </w:r>
    </w:p>
    <w:p w:rsidR="0012345B" w:rsidRPr="0012345B" w:rsidRDefault="0012345B" w:rsidP="0012345B">
      <w:pPr>
        <w:numPr>
          <w:ilvl w:val="0"/>
          <w:numId w:val="5"/>
        </w:numPr>
        <w:shd w:val="clear" w:color="auto" w:fill="FFFFFF"/>
        <w:spacing w:before="100" w:beforeAutospacing="1" w:after="100" w:afterAutospacing="1" w:line="300" w:lineRule="atLeast"/>
        <w:ind w:left="270"/>
        <w:rPr>
          <w:rFonts w:ascii="Arial" w:eastAsia="Times New Roman" w:hAnsi="Arial" w:cs="Arial"/>
          <w:color w:val="666666"/>
          <w:sz w:val="20"/>
          <w:szCs w:val="20"/>
        </w:rPr>
      </w:pPr>
      <w:r w:rsidRPr="0012345B">
        <w:rPr>
          <w:rFonts w:ascii="Arial" w:eastAsia="Times New Roman" w:hAnsi="Arial" w:cs="Arial"/>
          <w:color w:val="424242"/>
          <w:sz w:val="20"/>
          <w:szCs w:val="20"/>
        </w:rPr>
        <w:t>Demonstrate the difference between the individual and the collective aspects of creative works of artists and individual patients via the analysis of Goethe’s Faust through the lens of the Analytical Psychology</w:t>
      </w:r>
    </w:p>
    <w:p w:rsidR="0012345B" w:rsidRPr="0012345B" w:rsidRDefault="0012345B" w:rsidP="0012345B">
      <w:pPr>
        <w:numPr>
          <w:ilvl w:val="0"/>
          <w:numId w:val="5"/>
        </w:numPr>
        <w:shd w:val="clear" w:color="auto" w:fill="FFFFFF"/>
        <w:spacing w:before="100" w:beforeAutospacing="1" w:after="100" w:afterAutospacing="1" w:line="300" w:lineRule="atLeast"/>
        <w:ind w:left="270"/>
        <w:rPr>
          <w:rFonts w:ascii="Arial" w:eastAsia="Times New Roman" w:hAnsi="Arial" w:cs="Arial"/>
          <w:color w:val="666666"/>
          <w:sz w:val="20"/>
          <w:szCs w:val="20"/>
        </w:rPr>
      </w:pPr>
      <w:r w:rsidRPr="0012345B">
        <w:rPr>
          <w:rFonts w:ascii="Arial" w:eastAsia="Times New Roman" w:hAnsi="Arial" w:cs="Arial"/>
          <w:color w:val="424242"/>
          <w:sz w:val="20"/>
          <w:szCs w:val="20"/>
        </w:rPr>
        <w:t>Recognize the dynamic of the Shadow and Self in Faust legend from an Analytical perspective</w:t>
      </w:r>
    </w:p>
    <w:p w:rsidR="0012345B" w:rsidRPr="0012345B" w:rsidRDefault="0012345B" w:rsidP="0012345B">
      <w:pPr>
        <w:numPr>
          <w:ilvl w:val="0"/>
          <w:numId w:val="5"/>
        </w:numPr>
        <w:shd w:val="clear" w:color="auto" w:fill="FFFFFF"/>
        <w:spacing w:before="100" w:beforeAutospacing="1" w:after="100" w:afterAutospacing="1" w:line="300" w:lineRule="atLeast"/>
        <w:ind w:left="270"/>
        <w:rPr>
          <w:rFonts w:ascii="Arial" w:eastAsia="Times New Roman" w:hAnsi="Arial" w:cs="Arial"/>
          <w:color w:val="666666"/>
          <w:sz w:val="20"/>
          <w:szCs w:val="20"/>
        </w:rPr>
      </w:pPr>
      <w:r w:rsidRPr="0012345B">
        <w:rPr>
          <w:rFonts w:ascii="Arial" w:eastAsia="Times New Roman" w:hAnsi="Arial" w:cs="Arial"/>
          <w:color w:val="424242"/>
          <w:sz w:val="20"/>
          <w:szCs w:val="20"/>
        </w:rPr>
        <w:t>Illustrate the relevance of the symbolism of the three and the fourth in Goethe’s Faust and Jung’s Analytical Psychology in context of the Faustian Bargain.</w:t>
      </w:r>
    </w:p>
    <w:p w:rsidR="0012345B" w:rsidRPr="0012345B" w:rsidRDefault="0012345B" w:rsidP="0012345B">
      <w:pPr>
        <w:numPr>
          <w:ilvl w:val="0"/>
          <w:numId w:val="5"/>
        </w:numPr>
        <w:shd w:val="clear" w:color="auto" w:fill="FFFFFF"/>
        <w:spacing w:before="100" w:beforeAutospacing="1" w:after="100" w:afterAutospacing="1" w:line="300" w:lineRule="atLeast"/>
        <w:ind w:left="270"/>
        <w:rPr>
          <w:rFonts w:ascii="Arial" w:eastAsia="Times New Roman" w:hAnsi="Arial" w:cs="Arial"/>
          <w:color w:val="666666"/>
          <w:sz w:val="20"/>
          <w:szCs w:val="20"/>
        </w:rPr>
      </w:pPr>
      <w:r w:rsidRPr="0012345B">
        <w:rPr>
          <w:rFonts w:ascii="Arial" w:eastAsia="Times New Roman" w:hAnsi="Arial" w:cs="Arial"/>
          <w:color w:val="424242"/>
          <w:sz w:val="20"/>
          <w:szCs w:val="20"/>
        </w:rPr>
        <w:t>Discuss the rendering of the Anima, the Feeling Function and the redeeming Feminine in Goethe’s Faust and Jung’s Analytical Psychology as a path to working through the Faustian Bargain.</w:t>
      </w:r>
    </w:p>
    <w:p w:rsidR="0012345B" w:rsidRPr="0012345B" w:rsidRDefault="0012345B" w:rsidP="0012345B">
      <w:pPr>
        <w:numPr>
          <w:ilvl w:val="0"/>
          <w:numId w:val="5"/>
        </w:numPr>
        <w:shd w:val="clear" w:color="auto" w:fill="FFFFFF"/>
        <w:spacing w:before="100" w:beforeAutospacing="1" w:after="100" w:afterAutospacing="1" w:line="300" w:lineRule="atLeast"/>
        <w:ind w:left="270"/>
        <w:rPr>
          <w:rFonts w:ascii="Arial" w:eastAsia="Times New Roman" w:hAnsi="Arial" w:cs="Arial"/>
          <w:color w:val="666666"/>
          <w:sz w:val="20"/>
          <w:szCs w:val="20"/>
        </w:rPr>
      </w:pPr>
      <w:r w:rsidRPr="0012345B">
        <w:rPr>
          <w:rFonts w:ascii="Arial" w:eastAsia="Times New Roman" w:hAnsi="Arial" w:cs="Arial"/>
          <w:color w:val="424242"/>
          <w:sz w:val="20"/>
          <w:szCs w:val="20"/>
        </w:rPr>
        <w:t>Utilize the novel “The Picture of Dorian Gray” to further amplify the workings of the Faustian Bargain in clinical work.</w:t>
      </w:r>
    </w:p>
    <w:p w:rsidR="0012345B" w:rsidRPr="0012345B" w:rsidRDefault="0012345B" w:rsidP="0012345B">
      <w:pPr>
        <w:shd w:val="clear" w:color="auto" w:fill="FFFFFF"/>
        <w:spacing w:after="0" w:line="300" w:lineRule="atLeast"/>
        <w:rPr>
          <w:rFonts w:ascii="Arial" w:eastAsia="Times New Roman" w:hAnsi="Arial" w:cs="Arial"/>
          <w:color w:val="666666"/>
          <w:sz w:val="20"/>
          <w:szCs w:val="20"/>
        </w:rPr>
      </w:pPr>
      <w:r w:rsidRPr="0012345B">
        <w:rPr>
          <w:rFonts w:ascii="Arial" w:eastAsia="Times New Roman" w:hAnsi="Arial" w:cs="Arial"/>
          <w:color w:val="9C0000"/>
          <w:sz w:val="20"/>
          <w:szCs w:val="20"/>
          <w:u w:val="single"/>
        </w:rPr>
        <w:t>Recommended Readings</w:t>
      </w:r>
    </w:p>
    <w:p w:rsidR="0012345B" w:rsidRPr="0012345B" w:rsidRDefault="0012345B" w:rsidP="0012345B">
      <w:pPr>
        <w:numPr>
          <w:ilvl w:val="0"/>
          <w:numId w:val="6"/>
        </w:numPr>
        <w:shd w:val="clear" w:color="auto" w:fill="FFFFFF"/>
        <w:spacing w:before="100" w:beforeAutospacing="1" w:after="100" w:afterAutospacing="1" w:line="300" w:lineRule="atLeast"/>
        <w:ind w:left="270"/>
        <w:rPr>
          <w:rFonts w:ascii="Arial" w:eastAsia="Times New Roman" w:hAnsi="Arial" w:cs="Arial"/>
          <w:color w:val="666666"/>
          <w:sz w:val="20"/>
          <w:szCs w:val="20"/>
        </w:rPr>
      </w:pPr>
      <w:r w:rsidRPr="0012345B">
        <w:rPr>
          <w:rFonts w:ascii="Arial" w:eastAsia="Times New Roman" w:hAnsi="Arial" w:cs="Arial"/>
          <w:color w:val="424242"/>
          <w:sz w:val="20"/>
          <w:szCs w:val="20"/>
        </w:rPr>
        <w:t>Wayne, P. (1960). </w:t>
      </w:r>
      <w:r w:rsidRPr="0012345B">
        <w:rPr>
          <w:rFonts w:ascii="Arial" w:eastAsia="Times New Roman" w:hAnsi="Arial" w:cs="Arial"/>
          <w:i/>
          <w:iCs/>
          <w:color w:val="424242"/>
          <w:sz w:val="20"/>
          <w:szCs w:val="20"/>
        </w:rPr>
        <w:t>Faust: Part 2</w:t>
      </w:r>
    </w:p>
    <w:p w:rsidR="0012345B" w:rsidRPr="0012345B" w:rsidRDefault="0012345B" w:rsidP="0012345B">
      <w:pPr>
        <w:numPr>
          <w:ilvl w:val="0"/>
          <w:numId w:val="6"/>
        </w:numPr>
        <w:shd w:val="clear" w:color="auto" w:fill="FFFFFF"/>
        <w:spacing w:before="100" w:beforeAutospacing="1" w:after="100" w:afterAutospacing="1" w:line="300" w:lineRule="atLeast"/>
        <w:ind w:left="270"/>
        <w:rPr>
          <w:rFonts w:ascii="Arial" w:eastAsia="Times New Roman" w:hAnsi="Arial" w:cs="Arial"/>
          <w:color w:val="666666"/>
          <w:sz w:val="20"/>
          <w:szCs w:val="20"/>
        </w:rPr>
      </w:pPr>
      <w:r w:rsidRPr="0012345B">
        <w:rPr>
          <w:rFonts w:ascii="Arial" w:eastAsia="Times New Roman" w:hAnsi="Arial" w:cs="Arial"/>
          <w:color w:val="424242"/>
          <w:sz w:val="20"/>
          <w:szCs w:val="20"/>
        </w:rPr>
        <w:t>Wayne, P. (1969). </w:t>
      </w:r>
      <w:r w:rsidRPr="0012345B">
        <w:rPr>
          <w:rFonts w:ascii="Arial" w:eastAsia="Times New Roman" w:hAnsi="Arial" w:cs="Arial"/>
          <w:i/>
          <w:iCs/>
          <w:color w:val="424242"/>
          <w:sz w:val="20"/>
          <w:szCs w:val="20"/>
        </w:rPr>
        <w:t>Faust: Part 1</w:t>
      </w:r>
    </w:p>
    <w:p w:rsidR="0012345B" w:rsidRPr="0012345B" w:rsidRDefault="0012345B" w:rsidP="0012345B">
      <w:pPr>
        <w:numPr>
          <w:ilvl w:val="0"/>
          <w:numId w:val="6"/>
        </w:numPr>
        <w:shd w:val="clear" w:color="auto" w:fill="FFFFFF"/>
        <w:spacing w:before="100" w:beforeAutospacing="1" w:after="100" w:afterAutospacing="1" w:line="300" w:lineRule="atLeast"/>
        <w:ind w:left="270"/>
        <w:rPr>
          <w:rFonts w:ascii="Arial" w:eastAsia="Times New Roman" w:hAnsi="Arial" w:cs="Arial"/>
          <w:color w:val="666666"/>
          <w:sz w:val="20"/>
          <w:szCs w:val="20"/>
        </w:rPr>
      </w:pPr>
      <w:r w:rsidRPr="0012345B">
        <w:rPr>
          <w:rFonts w:ascii="Arial" w:eastAsia="Times New Roman" w:hAnsi="Arial" w:cs="Arial"/>
          <w:color w:val="424242"/>
          <w:sz w:val="20"/>
          <w:szCs w:val="20"/>
        </w:rPr>
        <w:t>Wilde, O. (1993). </w:t>
      </w:r>
      <w:r w:rsidRPr="0012345B">
        <w:rPr>
          <w:rFonts w:ascii="Arial" w:eastAsia="Times New Roman" w:hAnsi="Arial" w:cs="Arial"/>
          <w:i/>
          <w:iCs/>
          <w:color w:val="424242"/>
          <w:sz w:val="20"/>
          <w:szCs w:val="20"/>
        </w:rPr>
        <w:t>The Picture of Dorian Gray</w:t>
      </w:r>
    </w:p>
    <w:p w:rsidR="0012345B" w:rsidRPr="0012345B" w:rsidRDefault="0012345B" w:rsidP="0012345B">
      <w:pPr>
        <w:shd w:val="clear" w:color="auto" w:fill="FFFFFF"/>
        <w:spacing w:after="150" w:line="300" w:lineRule="atLeast"/>
        <w:rPr>
          <w:rFonts w:ascii="Arial" w:eastAsia="Times New Roman" w:hAnsi="Arial" w:cs="Arial"/>
          <w:color w:val="666666"/>
          <w:sz w:val="20"/>
          <w:szCs w:val="20"/>
        </w:rPr>
      </w:pPr>
      <w:r w:rsidRPr="0012345B">
        <w:rPr>
          <w:rFonts w:ascii="Verdana" w:eastAsia="Times New Roman" w:hAnsi="Verdana" w:cs="Arial"/>
          <w:color w:val="9C0000"/>
          <w:sz w:val="20"/>
          <w:szCs w:val="20"/>
        </w:rPr>
        <w:t>Ashok Bedi, MD</w:t>
      </w:r>
      <w:r w:rsidRPr="0012345B">
        <w:rPr>
          <w:rFonts w:ascii="Verdana" w:eastAsia="Times New Roman" w:hAnsi="Verdana" w:cs="Arial"/>
          <w:color w:val="424242"/>
          <w:sz w:val="20"/>
          <w:szCs w:val="20"/>
        </w:rPr>
        <w:t> </w:t>
      </w:r>
      <w:r w:rsidRPr="0012345B">
        <w:rPr>
          <w:rFonts w:ascii="Arial" w:eastAsia="Times New Roman" w:hAnsi="Arial" w:cs="Arial"/>
          <w:color w:val="424242"/>
          <w:sz w:val="20"/>
          <w:szCs w:val="20"/>
        </w:rPr>
        <w:t>is a Jungian psychoanalyst and a board certified psychiatrist. He is a member of the Royal College of psychiatrists of Great Britain, a diplomat in Psychological Medicine at the Royal College of Physicians and Surgeons of England, a Distinguished Life Fellow of the American Psychiatric Association. He is a Clinical Professor in Psychiatry at the Medical College of Wisconsin in Milwaukee and a training analyst at the Carl G. Jung Institute of Chicago. He is in private practice in Milwaukee and is the author of several books which may be previewed at his website www.pathtothesoul.com. Crossing the Healing Zone is Dr. Bedi’s fourth book, following Awaken the Slumbering Goddess: The Latent Code of the Hindu Goddess Archetypes (</w:t>
      </w:r>
      <w:proofErr w:type="spellStart"/>
      <w:r w:rsidRPr="0012345B">
        <w:rPr>
          <w:rFonts w:ascii="Arial" w:eastAsia="Times New Roman" w:hAnsi="Arial" w:cs="Arial"/>
          <w:color w:val="424242"/>
          <w:sz w:val="20"/>
          <w:szCs w:val="20"/>
        </w:rPr>
        <w:t>BookSurge</w:t>
      </w:r>
      <w:proofErr w:type="spellEnd"/>
      <w:r w:rsidRPr="0012345B">
        <w:rPr>
          <w:rFonts w:ascii="Arial" w:eastAsia="Times New Roman" w:hAnsi="Arial" w:cs="Arial"/>
          <w:color w:val="424242"/>
          <w:sz w:val="20"/>
          <w:szCs w:val="20"/>
        </w:rPr>
        <w:t>, 2007), Retire Your Family Karma: Decode Your Family Pattern and Find Your Soul Path (Nicolas-Hays, Inc., 2003), and Path to the Soul (Samuel Weiser, Inc., 2000).  He is the liaison for the IAAP for developing Jungian training programs in India and travels annually to India to teach, train the consult with the Jungian Developing groups at several centers in India including Ahmedabad and Mumbai. He leads the annual “A Jungian Encounter with the Soul of India” study group to several centers in India under the auspices of the New York Jung Foundation.</w:t>
      </w:r>
    </w:p>
    <w:p w:rsidR="0012345B" w:rsidRPr="0012345B" w:rsidRDefault="0012345B" w:rsidP="0012345B">
      <w:pPr>
        <w:shd w:val="clear" w:color="auto" w:fill="FFFFFF"/>
        <w:spacing w:after="150" w:line="240" w:lineRule="auto"/>
        <w:rPr>
          <w:rFonts w:ascii="Arial" w:eastAsia="Times New Roman" w:hAnsi="Arial" w:cs="Arial"/>
          <w:color w:val="666666"/>
          <w:sz w:val="20"/>
          <w:szCs w:val="20"/>
        </w:rPr>
      </w:pPr>
    </w:p>
    <w:p w:rsidR="0012345B" w:rsidRPr="0012345B" w:rsidRDefault="0012345B" w:rsidP="0012345B">
      <w:pPr>
        <w:shd w:val="clear" w:color="auto" w:fill="FFFFFF"/>
        <w:spacing w:before="150" w:after="150" w:line="240" w:lineRule="auto"/>
        <w:outlineLvl w:val="5"/>
        <w:rPr>
          <w:rFonts w:ascii="inherit" w:eastAsia="Times New Roman" w:hAnsi="inherit" w:cs="Arial"/>
          <w:color w:val="4A4A4A"/>
          <w:sz w:val="15"/>
          <w:szCs w:val="15"/>
        </w:rPr>
      </w:pPr>
      <w:r w:rsidRPr="0012345B">
        <w:rPr>
          <w:rFonts w:ascii="inherit" w:eastAsia="Times New Roman" w:hAnsi="inherit" w:cs="Arial"/>
          <w:i/>
          <w:iCs/>
          <w:color w:val="4A4A4A"/>
          <w:sz w:val="15"/>
          <w:szCs w:val="15"/>
        </w:rPr>
        <w:t>The C.G. Jung Institute of Chicago is approved by the American Psychological Association to sponsor continuing education credits for psychologists. The C.G. Jung Institute of Chicago maintains responsibility for this program and its content. The C.G. Jung Institute of Chicago is approved by the Illinois Department of Professional Regulation to provide continuing education (CE) credit for social workers, professional counselors and marriage and family therapists.</w:t>
      </w:r>
    </w:p>
    <w:p w:rsidR="00A06C18" w:rsidRDefault="00A06C18"/>
    <w:sectPr w:rsidR="00A06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Optima L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048"/>
    <w:multiLevelType w:val="multilevel"/>
    <w:tmpl w:val="454A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3F99"/>
    <w:multiLevelType w:val="multilevel"/>
    <w:tmpl w:val="3D9C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3522D"/>
    <w:multiLevelType w:val="multilevel"/>
    <w:tmpl w:val="8ABE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1642B"/>
    <w:multiLevelType w:val="multilevel"/>
    <w:tmpl w:val="04E4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E76FE"/>
    <w:multiLevelType w:val="multilevel"/>
    <w:tmpl w:val="6CBC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53E7F"/>
    <w:multiLevelType w:val="multilevel"/>
    <w:tmpl w:val="8280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5B"/>
    <w:rsid w:val="00103220"/>
    <w:rsid w:val="0012345B"/>
    <w:rsid w:val="002C7930"/>
    <w:rsid w:val="00483B06"/>
    <w:rsid w:val="007F51A2"/>
    <w:rsid w:val="008C6F07"/>
    <w:rsid w:val="00A06C18"/>
    <w:rsid w:val="00A4021C"/>
    <w:rsid w:val="00A4592B"/>
    <w:rsid w:val="00A9542F"/>
    <w:rsid w:val="00B6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EC7DD-CA72-4C28-8188-B06279EB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681091">
      <w:bodyDiv w:val="1"/>
      <w:marLeft w:val="0"/>
      <w:marRight w:val="0"/>
      <w:marTop w:val="0"/>
      <w:marBottom w:val="0"/>
      <w:divBdr>
        <w:top w:val="none" w:sz="0" w:space="0" w:color="auto"/>
        <w:left w:val="none" w:sz="0" w:space="0" w:color="auto"/>
        <w:bottom w:val="none" w:sz="0" w:space="0" w:color="auto"/>
        <w:right w:val="none" w:sz="0" w:space="0" w:color="auto"/>
      </w:divBdr>
      <w:divsChild>
        <w:div w:id="871112160">
          <w:marLeft w:val="0"/>
          <w:marRight w:val="0"/>
          <w:marTop w:val="0"/>
          <w:marBottom w:val="0"/>
          <w:divBdr>
            <w:top w:val="none" w:sz="0" w:space="0" w:color="auto"/>
            <w:left w:val="none" w:sz="0" w:space="0" w:color="auto"/>
            <w:bottom w:val="none" w:sz="0" w:space="0" w:color="auto"/>
            <w:right w:val="none" w:sz="0" w:space="0" w:color="auto"/>
          </w:divBdr>
          <w:divsChild>
            <w:div w:id="496043897">
              <w:marLeft w:val="-225"/>
              <w:marRight w:val="-225"/>
              <w:marTop w:val="0"/>
              <w:marBottom w:val="0"/>
              <w:divBdr>
                <w:top w:val="none" w:sz="0" w:space="0" w:color="auto"/>
                <w:left w:val="none" w:sz="0" w:space="0" w:color="auto"/>
                <w:bottom w:val="none" w:sz="0" w:space="0" w:color="auto"/>
                <w:right w:val="none" w:sz="0" w:space="0" w:color="auto"/>
              </w:divBdr>
              <w:divsChild>
                <w:div w:id="1086659131">
                  <w:marLeft w:val="0"/>
                  <w:marRight w:val="0"/>
                  <w:marTop w:val="0"/>
                  <w:marBottom w:val="0"/>
                  <w:divBdr>
                    <w:top w:val="none" w:sz="0" w:space="0" w:color="auto"/>
                    <w:left w:val="none" w:sz="0" w:space="0" w:color="auto"/>
                    <w:bottom w:val="none" w:sz="0" w:space="0" w:color="auto"/>
                    <w:right w:val="none" w:sz="0" w:space="0" w:color="auto"/>
                  </w:divBdr>
                  <w:divsChild>
                    <w:div w:id="1717390983">
                      <w:marLeft w:val="0"/>
                      <w:marRight w:val="0"/>
                      <w:marTop w:val="0"/>
                      <w:marBottom w:val="150"/>
                      <w:divBdr>
                        <w:top w:val="none" w:sz="0" w:space="0" w:color="auto"/>
                        <w:left w:val="none" w:sz="0" w:space="0" w:color="auto"/>
                        <w:bottom w:val="none" w:sz="0" w:space="0" w:color="auto"/>
                        <w:right w:val="none" w:sz="0" w:space="0" w:color="auto"/>
                      </w:divBdr>
                    </w:div>
                  </w:divsChild>
                </w:div>
                <w:div w:id="213585861">
                  <w:marLeft w:val="0"/>
                  <w:marRight w:val="0"/>
                  <w:marTop w:val="0"/>
                  <w:marBottom w:val="0"/>
                  <w:divBdr>
                    <w:top w:val="none" w:sz="0" w:space="0" w:color="auto"/>
                    <w:left w:val="none" w:sz="0" w:space="0" w:color="auto"/>
                    <w:bottom w:val="none" w:sz="0" w:space="0" w:color="auto"/>
                    <w:right w:val="none" w:sz="0" w:space="0" w:color="auto"/>
                  </w:divBdr>
                  <w:divsChild>
                    <w:div w:id="1735735971">
                      <w:marLeft w:val="0"/>
                      <w:marRight w:val="0"/>
                      <w:marTop w:val="0"/>
                      <w:marBottom w:val="150"/>
                      <w:divBdr>
                        <w:top w:val="none" w:sz="0" w:space="0" w:color="auto"/>
                        <w:left w:val="none" w:sz="0" w:space="0" w:color="auto"/>
                        <w:bottom w:val="none" w:sz="0" w:space="0" w:color="auto"/>
                        <w:right w:val="none" w:sz="0" w:space="0" w:color="auto"/>
                      </w:divBdr>
                    </w:div>
                  </w:divsChild>
                </w:div>
                <w:div w:id="1075207298">
                  <w:marLeft w:val="0"/>
                  <w:marRight w:val="0"/>
                  <w:marTop w:val="0"/>
                  <w:marBottom w:val="0"/>
                  <w:divBdr>
                    <w:top w:val="none" w:sz="0" w:space="0" w:color="auto"/>
                    <w:left w:val="none" w:sz="0" w:space="0" w:color="auto"/>
                    <w:bottom w:val="none" w:sz="0" w:space="0" w:color="auto"/>
                    <w:right w:val="none" w:sz="0" w:space="0" w:color="auto"/>
                  </w:divBdr>
                  <w:divsChild>
                    <w:div w:id="66197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8071529">
          <w:marLeft w:val="0"/>
          <w:marRight w:val="0"/>
          <w:marTop w:val="0"/>
          <w:marBottom w:val="0"/>
          <w:divBdr>
            <w:top w:val="none" w:sz="0" w:space="0" w:color="auto"/>
            <w:left w:val="none" w:sz="0" w:space="0" w:color="auto"/>
            <w:bottom w:val="none" w:sz="0" w:space="0" w:color="auto"/>
            <w:right w:val="none" w:sz="0" w:space="0" w:color="auto"/>
          </w:divBdr>
          <w:divsChild>
            <w:div w:id="1931741306">
              <w:marLeft w:val="0"/>
              <w:marRight w:val="0"/>
              <w:marTop w:val="0"/>
              <w:marBottom w:val="0"/>
              <w:divBdr>
                <w:top w:val="none" w:sz="0" w:space="0" w:color="auto"/>
                <w:left w:val="none" w:sz="0" w:space="0" w:color="auto"/>
                <w:bottom w:val="none" w:sz="0" w:space="0" w:color="auto"/>
                <w:right w:val="none" w:sz="0" w:space="0" w:color="auto"/>
              </w:divBdr>
            </w:div>
          </w:divsChild>
        </w:div>
        <w:div w:id="617571313">
          <w:marLeft w:val="0"/>
          <w:marRight w:val="0"/>
          <w:marTop w:val="0"/>
          <w:marBottom w:val="0"/>
          <w:divBdr>
            <w:top w:val="none" w:sz="0" w:space="0" w:color="auto"/>
            <w:left w:val="none" w:sz="0" w:space="0" w:color="auto"/>
            <w:bottom w:val="none" w:sz="0" w:space="0" w:color="auto"/>
            <w:right w:val="none" w:sz="0" w:space="0" w:color="auto"/>
          </w:divBdr>
          <w:divsChild>
            <w:div w:id="443307752">
              <w:marLeft w:val="-225"/>
              <w:marRight w:val="-225"/>
              <w:marTop w:val="0"/>
              <w:marBottom w:val="0"/>
              <w:divBdr>
                <w:top w:val="none" w:sz="0" w:space="0" w:color="auto"/>
                <w:left w:val="none" w:sz="0" w:space="0" w:color="auto"/>
                <w:bottom w:val="none" w:sz="0" w:space="0" w:color="auto"/>
                <w:right w:val="none" w:sz="0" w:space="0" w:color="auto"/>
              </w:divBdr>
              <w:divsChild>
                <w:div w:id="2074039646">
                  <w:marLeft w:val="0"/>
                  <w:marRight w:val="0"/>
                  <w:marTop w:val="0"/>
                  <w:marBottom w:val="0"/>
                  <w:divBdr>
                    <w:top w:val="none" w:sz="0" w:space="0" w:color="auto"/>
                    <w:left w:val="none" w:sz="0" w:space="0" w:color="auto"/>
                    <w:bottom w:val="none" w:sz="0" w:space="0" w:color="auto"/>
                    <w:right w:val="none" w:sz="0" w:space="0" w:color="auto"/>
                  </w:divBdr>
                  <w:divsChild>
                    <w:div w:id="751435829">
                      <w:marLeft w:val="-225"/>
                      <w:marRight w:val="-225"/>
                      <w:marTop w:val="0"/>
                      <w:marBottom w:val="0"/>
                      <w:divBdr>
                        <w:top w:val="none" w:sz="0" w:space="0" w:color="auto"/>
                        <w:left w:val="none" w:sz="0" w:space="0" w:color="auto"/>
                        <w:bottom w:val="none" w:sz="0" w:space="0" w:color="auto"/>
                        <w:right w:val="none" w:sz="0" w:space="0" w:color="auto"/>
                      </w:divBdr>
                      <w:divsChild>
                        <w:div w:id="118190119">
                          <w:marLeft w:val="0"/>
                          <w:marRight w:val="0"/>
                          <w:marTop w:val="0"/>
                          <w:marBottom w:val="0"/>
                          <w:divBdr>
                            <w:top w:val="none" w:sz="0" w:space="0" w:color="auto"/>
                            <w:left w:val="none" w:sz="0" w:space="0" w:color="auto"/>
                            <w:bottom w:val="none" w:sz="0" w:space="0" w:color="auto"/>
                            <w:right w:val="none" w:sz="0" w:space="0" w:color="auto"/>
                          </w:divBdr>
                          <w:divsChild>
                            <w:div w:id="2087530843">
                              <w:marLeft w:val="0"/>
                              <w:marRight w:val="0"/>
                              <w:marTop w:val="0"/>
                              <w:marBottom w:val="0"/>
                              <w:divBdr>
                                <w:top w:val="none" w:sz="0" w:space="0" w:color="auto"/>
                                <w:left w:val="none" w:sz="0" w:space="0" w:color="auto"/>
                                <w:bottom w:val="none" w:sz="0" w:space="0" w:color="auto"/>
                                <w:right w:val="none" w:sz="0" w:space="0" w:color="auto"/>
                              </w:divBdr>
                              <w:divsChild>
                                <w:div w:id="981691289">
                                  <w:marLeft w:val="0"/>
                                  <w:marRight w:val="0"/>
                                  <w:marTop w:val="0"/>
                                  <w:marBottom w:val="0"/>
                                  <w:divBdr>
                                    <w:top w:val="none" w:sz="0" w:space="0" w:color="auto"/>
                                    <w:left w:val="none" w:sz="0" w:space="0" w:color="auto"/>
                                    <w:bottom w:val="none" w:sz="0" w:space="0" w:color="auto"/>
                                    <w:right w:val="none" w:sz="0" w:space="0" w:color="auto"/>
                                  </w:divBdr>
                                  <w:divsChild>
                                    <w:div w:id="1772237647">
                                      <w:marLeft w:val="0"/>
                                      <w:marRight w:val="0"/>
                                      <w:marTop w:val="0"/>
                                      <w:marBottom w:val="0"/>
                                      <w:divBdr>
                                        <w:top w:val="none" w:sz="0" w:space="0" w:color="auto"/>
                                        <w:left w:val="none" w:sz="0" w:space="0" w:color="auto"/>
                                        <w:bottom w:val="none" w:sz="0" w:space="0" w:color="auto"/>
                                        <w:right w:val="none" w:sz="0" w:space="0" w:color="auto"/>
                                      </w:divBdr>
                                      <w:divsChild>
                                        <w:div w:id="727843997">
                                          <w:marLeft w:val="0"/>
                                          <w:marRight w:val="0"/>
                                          <w:marTop w:val="0"/>
                                          <w:marBottom w:val="0"/>
                                          <w:divBdr>
                                            <w:top w:val="none" w:sz="0" w:space="0" w:color="auto"/>
                                            <w:left w:val="none" w:sz="0" w:space="0" w:color="auto"/>
                                            <w:bottom w:val="none" w:sz="0" w:space="0" w:color="auto"/>
                                            <w:right w:val="none" w:sz="0" w:space="0" w:color="auto"/>
                                          </w:divBdr>
                                        </w:div>
                                        <w:div w:id="258097923">
                                          <w:marLeft w:val="0"/>
                                          <w:marRight w:val="0"/>
                                          <w:marTop w:val="0"/>
                                          <w:marBottom w:val="0"/>
                                          <w:divBdr>
                                            <w:top w:val="none" w:sz="0" w:space="0" w:color="auto"/>
                                            <w:left w:val="none" w:sz="0" w:space="0" w:color="auto"/>
                                            <w:bottom w:val="none" w:sz="0" w:space="0" w:color="auto"/>
                                            <w:right w:val="none" w:sz="0" w:space="0" w:color="auto"/>
                                          </w:divBdr>
                                        </w:div>
                                      </w:divsChild>
                                    </w:div>
                                    <w:div w:id="1278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mailto:ashokbedi@sbcglobal.net/"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jungchicago.org/store/image/cache/catalog/classes/Faust-500x500.jpg" TargetMode="External"/><Relationship Id="rId5" Type="http://schemas.openxmlformats.org/officeDocument/2006/relationships/hyperlink" Target="http://jungchicago.org/store/index.php?route=common/home"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jungchicago.org/store/image/cache/catalog/headshots/AshokBedi-500x500.jpg" TargetMode="External"/><Relationship Id="rId14" Type="http://schemas.openxmlformats.org/officeDocument/2006/relationships/hyperlink" Target="https://goo.gl/maps/faYp7JD5KVU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Bedi</dc:creator>
  <cp:keywords/>
  <dc:description/>
  <cp:lastModifiedBy>Ashok Bedi</cp:lastModifiedBy>
  <cp:revision>2</cp:revision>
  <cp:lastPrinted>2016-08-23T12:59:00Z</cp:lastPrinted>
  <dcterms:created xsi:type="dcterms:W3CDTF">2016-08-23T12:54:00Z</dcterms:created>
  <dcterms:modified xsi:type="dcterms:W3CDTF">2016-08-24T02:54:00Z</dcterms:modified>
</cp:coreProperties>
</file>